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Conflict Reflection Worksheet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>Conflict situation</w:t>
            </w:r>
          </w:p>
        </w:tc>
      </w:tr>
      <w:tr>
        <w:tc>
          <w:tcPr>
            <w:tcW w:type="dxa" w:w="8640"/>
          </w:tcPr>
          <w:p>
            <w:r>
              <w:t>My thoughts and emotions</w:t>
            </w:r>
          </w:p>
        </w:tc>
      </w:tr>
      <w:tr>
        <w:tc>
          <w:tcPr>
            <w:tcW w:type="dxa" w:w="8640"/>
          </w:tcPr>
          <w:p>
            <w:r>
              <w:t>My behaviour</w:t>
            </w:r>
          </w:p>
        </w:tc>
      </w:tr>
      <w:tr>
        <w:tc>
          <w:tcPr>
            <w:tcW w:type="dxa" w:w="8640"/>
          </w:tcPr>
          <w:p>
            <w:r>
              <w:t>What I would try differently next time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